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41" w:rsidRDefault="00624D22" w:rsidP="00264FA7">
      <w:pPr>
        <w:jc w:val="center"/>
        <w:rPr>
          <w:b/>
          <w:u w:val="single"/>
        </w:rPr>
      </w:pPr>
      <w:r>
        <w:rPr>
          <w:b/>
          <w:u w:val="single"/>
        </w:rPr>
        <w:t>Chinese Folktales:</w:t>
      </w:r>
    </w:p>
    <w:p w:rsidR="00624D22" w:rsidRPr="00264FA7" w:rsidRDefault="00624D22" w:rsidP="00264FA7">
      <w:pPr>
        <w:jc w:val="center"/>
        <w:rPr>
          <w:b/>
          <w:u w:val="single"/>
        </w:rPr>
      </w:pPr>
      <w:r>
        <w:rPr>
          <w:b/>
          <w:u w:val="single"/>
        </w:rPr>
        <w:t>A Lesson in Life</w:t>
      </w:r>
    </w:p>
    <w:p w:rsidR="00B90641" w:rsidRDefault="00B90641"/>
    <w:p w:rsidR="00B90641" w:rsidRDefault="00264FA7">
      <w:r w:rsidRPr="00E35670">
        <w:rPr>
          <w:b/>
        </w:rPr>
        <w:t>Instructor</w:t>
      </w:r>
      <w:r w:rsidR="00A019D5">
        <w:rPr>
          <w:b/>
        </w:rPr>
        <w:t>(s)</w:t>
      </w:r>
      <w:r w:rsidRPr="00E35670">
        <w:rPr>
          <w:b/>
        </w:rPr>
        <w:t>:</w:t>
      </w:r>
      <w:r>
        <w:t xml:space="preserve"> Alyssa </w:t>
      </w:r>
      <w:proofErr w:type="spellStart"/>
      <w:r>
        <w:t>Piccarreto</w:t>
      </w:r>
      <w:proofErr w:type="spellEnd"/>
      <w:r>
        <w:t xml:space="preserve">, Irene </w:t>
      </w:r>
      <w:proofErr w:type="spellStart"/>
      <w:r>
        <w:t>Wasnik</w:t>
      </w:r>
      <w:proofErr w:type="spellEnd"/>
      <w:r>
        <w:t>, Alicia Gosnell</w:t>
      </w:r>
      <w:r w:rsidR="00A019D5">
        <w:t>, Jaclyn Brown</w:t>
      </w:r>
    </w:p>
    <w:p w:rsidR="00B90641" w:rsidRDefault="00B90641"/>
    <w:p w:rsidR="00B90641" w:rsidRDefault="00B90641">
      <w:r w:rsidRPr="00E35670">
        <w:rPr>
          <w:b/>
        </w:rPr>
        <w:t>Age Level and Group Size</w:t>
      </w:r>
      <w:r w:rsidR="00264FA7">
        <w:t xml:space="preserve">: </w:t>
      </w:r>
      <w:r w:rsidR="00B97CF1">
        <w:t>2</w:t>
      </w:r>
      <w:r w:rsidR="00B97CF1" w:rsidRPr="00B97CF1">
        <w:rPr>
          <w:vertAlign w:val="superscript"/>
        </w:rPr>
        <w:t>nd</w:t>
      </w:r>
      <w:r w:rsidR="009667FE">
        <w:t xml:space="preserve"> Grade, Whole</w:t>
      </w:r>
      <w:r w:rsidR="00264FA7">
        <w:t xml:space="preserve"> Group</w:t>
      </w:r>
    </w:p>
    <w:p w:rsidR="00B90641" w:rsidRDefault="00B90641"/>
    <w:p w:rsidR="00B90641" w:rsidRDefault="00B90641">
      <w:r w:rsidRPr="00E35670">
        <w:rPr>
          <w:b/>
        </w:rPr>
        <w:t>Time Estimate</w:t>
      </w:r>
      <w:r w:rsidR="00264FA7" w:rsidRPr="00E35670">
        <w:rPr>
          <w:b/>
        </w:rPr>
        <w:t>:</w:t>
      </w:r>
      <w:r w:rsidR="00264FA7">
        <w:t xml:space="preserve"> 30 minutes</w:t>
      </w:r>
    </w:p>
    <w:p w:rsidR="00B90641" w:rsidRPr="00E35670" w:rsidRDefault="00B90641">
      <w:pPr>
        <w:rPr>
          <w:b/>
        </w:rPr>
      </w:pPr>
    </w:p>
    <w:p w:rsidR="00B90641" w:rsidRPr="00E35670" w:rsidRDefault="00B90641">
      <w:pPr>
        <w:rPr>
          <w:b/>
        </w:rPr>
      </w:pPr>
      <w:r w:rsidRPr="00E35670">
        <w:rPr>
          <w:b/>
        </w:rPr>
        <w:t>Learning Outcomes</w:t>
      </w:r>
      <w:r w:rsidR="00E35670">
        <w:rPr>
          <w:b/>
        </w:rPr>
        <w:t>:</w:t>
      </w:r>
    </w:p>
    <w:p w:rsidR="00264FA7" w:rsidRDefault="00264FA7" w:rsidP="00941942">
      <w:pPr>
        <w:pStyle w:val="ListParagraph"/>
        <w:numPr>
          <w:ilvl w:val="0"/>
          <w:numId w:val="1"/>
        </w:numPr>
      </w:pPr>
      <w:r>
        <w:t xml:space="preserve">Students will </w:t>
      </w:r>
      <w:r w:rsidR="00B917F3">
        <w:t>be able to determine the theme of the story and apply it to their lives.</w:t>
      </w:r>
    </w:p>
    <w:p w:rsidR="00B917F3" w:rsidRDefault="00B917F3" w:rsidP="00941942">
      <w:pPr>
        <w:pStyle w:val="ListParagraph"/>
        <w:numPr>
          <w:ilvl w:val="0"/>
          <w:numId w:val="1"/>
        </w:numPr>
      </w:pPr>
      <w:r>
        <w:t>Students will gain a deeper understanding of Chinese culture and folktales.</w:t>
      </w:r>
    </w:p>
    <w:p w:rsidR="00B90641" w:rsidRDefault="00B90641"/>
    <w:p w:rsidR="00B90641" w:rsidRPr="00E35670" w:rsidRDefault="00B90641">
      <w:pPr>
        <w:rPr>
          <w:b/>
        </w:rPr>
      </w:pPr>
      <w:r w:rsidRPr="00E35670">
        <w:rPr>
          <w:b/>
        </w:rPr>
        <w:t>Rationale</w:t>
      </w:r>
      <w:r w:rsidR="00264FA7" w:rsidRPr="00E35670">
        <w:rPr>
          <w:b/>
        </w:rPr>
        <w:t>:</w:t>
      </w:r>
    </w:p>
    <w:p w:rsidR="00FE566F" w:rsidRDefault="00B917F3">
      <w:r>
        <w:t xml:space="preserve">Students will increase their awareness of other cultures through the book and learn why being happy with what you have is important.  </w:t>
      </w:r>
    </w:p>
    <w:p w:rsidR="00B90641" w:rsidRPr="00E35670" w:rsidRDefault="00B90641">
      <w:pPr>
        <w:rPr>
          <w:b/>
        </w:rPr>
      </w:pPr>
    </w:p>
    <w:p w:rsidR="00E35670" w:rsidRDefault="00B90641" w:rsidP="00E35670">
      <w:pPr>
        <w:rPr>
          <w:b/>
        </w:rPr>
      </w:pPr>
      <w:r w:rsidRPr="00E35670">
        <w:rPr>
          <w:b/>
        </w:rPr>
        <w:t>Common Core Standards</w:t>
      </w:r>
      <w:r w:rsidR="00E35670">
        <w:rPr>
          <w:b/>
        </w:rPr>
        <w:t>:</w:t>
      </w:r>
    </w:p>
    <w:p w:rsidR="00E35670" w:rsidRDefault="00E35670" w:rsidP="00E35670">
      <w:pPr>
        <w:rPr>
          <w:b/>
        </w:rPr>
      </w:pPr>
    </w:p>
    <w:p w:rsidR="00CE2203" w:rsidRPr="00E35670" w:rsidRDefault="002E761E" w:rsidP="00E35670">
      <w:pPr>
        <w:pStyle w:val="ListParagraph"/>
        <w:numPr>
          <w:ilvl w:val="0"/>
          <w:numId w:val="6"/>
        </w:numPr>
        <w:rPr>
          <w:b/>
        </w:rPr>
      </w:pPr>
      <w:hyperlink r:id="rId5" w:tgtFrame="_blank" w:history="1">
        <w:r w:rsidR="00CE2203" w:rsidRPr="00E35670">
          <w:rPr>
            <w:rFonts w:eastAsia="Times New Roman" w:cs="Helvetica"/>
          </w:rPr>
          <w:t>CCSS.ELA-Literacy.RL.5.1</w:t>
        </w:r>
      </w:hyperlink>
      <w:r w:rsidR="00CE2203" w:rsidRPr="00E35670">
        <w:rPr>
          <w:rFonts w:eastAsia="Times New Roman" w:cs="Helvetica"/>
        </w:rPr>
        <w:t xml:space="preserve"> Quote accurately from a text when explaining what the text says explicitly and when drawing inferences from the text.</w:t>
      </w:r>
    </w:p>
    <w:p w:rsidR="00CE2203" w:rsidRPr="00CE2203" w:rsidRDefault="002E761E" w:rsidP="00CE2203">
      <w:pPr>
        <w:pStyle w:val="ListParagraph"/>
        <w:numPr>
          <w:ilvl w:val="0"/>
          <w:numId w:val="2"/>
        </w:numPr>
        <w:spacing w:before="526" w:after="100"/>
        <w:ind w:right="100"/>
        <w:rPr>
          <w:rFonts w:eastAsia="Times New Roman" w:cs="Times New Roman"/>
        </w:rPr>
      </w:pPr>
      <w:hyperlink r:id="rId6" w:tgtFrame="_blank" w:history="1">
        <w:r w:rsidR="00CE2203" w:rsidRPr="00CE2203">
          <w:rPr>
            <w:rFonts w:eastAsia="Times New Roman" w:cs="Helvetica"/>
          </w:rPr>
          <w:t>CCSS.ELA-Literacy.W.5.2</w:t>
        </w:r>
      </w:hyperlink>
      <w:r w:rsidR="00CE2203" w:rsidRPr="00CE2203">
        <w:rPr>
          <w:rFonts w:eastAsia="Times New Roman" w:cs="Helvetica"/>
        </w:rPr>
        <w:t xml:space="preserve"> Write informative/explanatory texts to examine a topic and convey ideas and information clearly.</w:t>
      </w:r>
    </w:p>
    <w:p w:rsidR="00CE2203" w:rsidRPr="00CE2203" w:rsidRDefault="002E761E" w:rsidP="00CE2203">
      <w:pPr>
        <w:pStyle w:val="ListParagraph"/>
        <w:numPr>
          <w:ilvl w:val="0"/>
          <w:numId w:val="2"/>
        </w:numPr>
        <w:spacing w:before="526" w:after="100"/>
        <w:ind w:right="100"/>
        <w:rPr>
          <w:rFonts w:eastAsia="Times New Roman" w:cs="Times New Roman"/>
        </w:rPr>
      </w:pPr>
      <w:hyperlink r:id="rId7" w:tgtFrame="_blank" w:history="1">
        <w:r w:rsidR="00CE2203" w:rsidRPr="00CE2203">
          <w:rPr>
            <w:rFonts w:eastAsia="Times New Roman" w:cs="Helvetica"/>
          </w:rPr>
          <w:t>CCSS.ELA-Literacy.SL.5.3</w:t>
        </w:r>
      </w:hyperlink>
      <w:r w:rsidR="00CE2203" w:rsidRPr="00CE2203">
        <w:rPr>
          <w:rFonts w:eastAsia="Times New Roman" w:cs="Helvetica"/>
        </w:rPr>
        <w:t xml:space="preserve"> Summarize the points a speaker makes and explain how each claim is supported by reasons and evidence.</w:t>
      </w:r>
    </w:p>
    <w:p w:rsidR="00FE566F" w:rsidRPr="00CE2203" w:rsidRDefault="002E761E" w:rsidP="00CE2203">
      <w:pPr>
        <w:pStyle w:val="ListParagraph"/>
        <w:numPr>
          <w:ilvl w:val="0"/>
          <w:numId w:val="2"/>
        </w:numPr>
        <w:spacing w:before="526" w:after="100"/>
        <w:ind w:right="100"/>
        <w:rPr>
          <w:rFonts w:eastAsia="Times New Roman" w:cs="Times New Roman"/>
        </w:rPr>
      </w:pPr>
      <w:hyperlink r:id="rId8" w:tgtFrame="_blank" w:history="1">
        <w:r w:rsidR="00CE2203" w:rsidRPr="00CE2203">
          <w:rPr>
            <w:rFonts w:eastAsia="Times New Roman" w:cs="Helvetica"/>
          </w:rPr>
          <w:t>CCSS.ELA-Literacy.SL.5.4</w:t>
        </w:r>
      </w:hyperlink>
      <w:r w:rsidR="00CE2203" w:rsidRPr="00CE2203">
        <w:rPr>
          <w:rFonts w:eastAsia="Times New Roman" w:cs="Helvetica"/>
        </w:rPr>
        <w:t xml:space="preserve"> Report on a topic or text or present an opinion, sequencing ideas logically and using appropriate facts and relevant, descriptive details to support main ideas or themes; speak clearly at an understandable pace.</w:t>
      </w:r>
    </w:p>
    <w:p w:rsidR="00B90641" w:rsidRDefault="00B90641"/>
    <w:p w:rsidR="00B90641" w:rsidRPr="00E35670" w:rsidRDefault="00B90641">
      <w:pPr>
        <w:rPr>
          <w:b/>
        </w:rPr>
      </w:pPr>
      <w:r w:rsidRPr="00E35670">
        <w:rPr>
          <w:b/>
        </w:rPr>
        <w:t>Materials</w:t>
      </w:r>
      <w:r w:rsidR="00E35670">
        <w:rPr>
          <w:b/>
        </w:rPr>
        <w:t>:</w:t>
      </w:r>
    </w:p>
    <w:p w:rsidR="00FE566F" w:rsidRDefault="00B917F3" w:rsidP="00FE566F">
      <w:pPr>
        <w:pStyle w:val="ListParagraph"/>
        <w:numPr>
          <w:ilvl w:val="0"/>
          <w:numId w:val="2"/>
        </w:numPr>
      </w:pPr>
      <w:r>
        <w:rPr>
          <w:u w:val="single"/>
        </w:rPr>
        <w:t>Two of Everything</w:t>
      </w:r>
      <w:r w:rsidR="00FE566F">
        <w:t xml:space="preserve"> by </w:t>
      </w:r>
      <w:r>
        <w:t>Lily Toy Hong</w:t>
      </w:r>
    </w:p>
    <w:p w:rsidR="00FE566F" w:rsidRDefault="00941942" w:rsidP="00FE566F">
      <w:pPr>
        <w:pStyle w:val="ListParagraph"/>
        <w:numPr>
          <w:ilvl w:val="0"/>
          <w:numId w:val="2"/>
        </w:numPr>
      </w:pPr>
      <w:r>
        <w:t>Chart paper</w:t>
      </w:r>
    </w:p>
    <w:p w:rsidR="00B917F3" w:rsidRDefault="00B917F3" w:rsidP="00FE566F">
      <w:pPr>
        <w:pStyle w:val="ListParagraph"/>
        <w:numPr>
          <w:ilvl w:val="0"/>
          <w:numId w:val="2"/>
        </w:numPr>
      </w:pPr>
      <w:r>
        <w:t>Markers</w:t>
      </w:r>
    </w:p>
    <w:p w:rsidR="00B917F3" w:rsidRDefault="008432C0" w:rsidP="00FE566F">
      <w:pPr>
        <w:pStyle w:val="ListParagraph"/>
        <w:numPr>
          <w:ilvl w:val="0"/>
          <w:numId w:val="2"/>
        </w:numPr>
      </w:pPr>
      <w:r>
        <w:t>Yellow “golden coins” made of construction paper</w:t>
      </w:r>
    </w:p>
    <w:p w:rsidR="00B917F3" w:rsidRDefault="008432C0" w:rsidP="00FE566F">
      <w:pPr>
        <w:pStyle w:val="ListParagraph"/>
        <w:numPr>
          <w:ilvl w:val="0"/>
          <w:numId w:val="2"/>
        </w:numPr>
      </w:pPr>
      <w:r>
        <w:t>Large black pot made of paper to put the coins in (placed on the bulletin board)</w:t>
      </w:r>
    </w:p>
    <w:p w:rsidR="00B90641" w:rsidRDefault="00B90641"/>
    <w:p w:rsidR="00B90641" w:rsidRPr="00E35670" w:rsidRDefault="00B90641">
      <w:pPr>
        <w:rPr>
          <w:b/>
        </w:rPr>
      </w:pPr>
      <w:r w:rsidRPr="00E35670">
        <w:rPr>
          <w:b/>
        </w:rPr>
        <w:t>Pre-reading</w:t>
      </w:r>
      <w:r w:rsidR="00E35670">
        <w:rPr>
          <w:b/>
        </w:rPr>
        <w:t>:</w:t>
      </w:r>
    </w:p>
    <w:p w:rsidR="00A80C22" w:rsidRDefault="00CB709E" w:rsidP="00B917F3">
      <w:pPr>
        <w:rPr>
          <w:i/>
        </w:rPr>
      </w:pPr>
      <w:r>
        <w:rPr>
          <w:i/>
        </w:rPr>
        <w:t>“</w:t>
      </w:r>
      <w:r w:rsidR="00B917F3">
        <w:rPr>
          <w:i/>
        </w:rPr>
        <w:t>Today we are going to read another story about Asian culture.  This story is a Chinese folktale.  What do you know about folktales or China?  I am going to write down what we think we know on this piece of chart paper here in</w:t>
      </w:r>
      <w:r w:rsidR="008432C0">
        <w:rPr>
          <w:i/>
        </w:rPr>
        <w:t xml:space="preserve"> the “K” section in</w:t>
      </w:r>
      <w:r w:rsidR="00B917F3">
        <w:rPr>
          <w:i/>
        </w:rPr>
        <w:t xml:space="preserve"> my KWL chart.  Thanks for sharing.  When you are listening to this story, pay close attention to the lesson that th</w:t>
      </w:r>
      <w:r w:rsidR="008432C0">
        <w:rPr>
          <w:i/>
        </w:rPr>
        <w:t xml:space="preserve">e main character, Mr. </w:t>
      </w:r>
      <w:proofErr w:type="spellStart"/>
      <w:r w:rsidR="008432C0">
        <w:rPr>
          <w:i/>
        </w:rPr>
        <w:t>Haktak</w:t>
      </w:r>
      <w:proofErr w:type="spellEnd"/>
      <w:r w:rsidR="008432C0">
        <w:rPr>
          <w:i/>
        </w:rPr>
        <w:t>, learns</w:t>
      </w:r>
      <w:r w:rsidR="00B917F3">
        <w:rPr>
          <w:i/>
        </w:rPr>
        <w:t>.</w:t>
      </w:r>
      <w:r w:rsidR="008432C0">
        <w:rPr>
          <w:i/>
        </w:rPr>
        <w:t xml:space="preserve">  He uses a magic pot to double </w:t>
      </w:r>
      <w:r w:rsidR="008432C0">
        <w:rPr>
          <w:i/>
        </w:rPr>
        <w:lastRenderedPageBreak/>
        <w:t>everything he has.  This may seem like a good idea but it is actually going to get him in some trouble.</w:t>
      </w:r>
      <w:r w:rsidR="00B917F3">
        <w:rPr>
          <w:i/>
        </w:rPr>
        <w:t xml:space="preserve">  This is going to be the theme of the story</w:t>
      </w:r>
      <w:r w:rsidR="008432C0">
        <w:rPr>
          <w:i/>
        </w:rPr>
        <w:t xml:space="preserve">.  I want you thinking about what you could do differently in your own life because of the lesson Mr. </w:t>
      </w:r>
      <w:proofErr w:type="spellStart"/>
      <w:r w:rsidR="008432C0">
        <w:rPr>
          <w:i/>
        </w:rPr>
        <w:t>Haktak</w:t>
      </w:r>
      <w:proofErr w:type="spellEnd"/>
      <w:r w:rsidR="008432C0">
        <w:rPr>
          <w:i/>
        </w:rPr>
        <w:t xml:space="preserve"> learns.  After we finish reading the story and filling in our KWL chart, I am going to ask you to reflect on the theme of the story and write about a lesson or piece of advice you can given someone else and we will put them in our own magic pot on the bulletin board.”</w:t>
      </w:r>
    </w:p>
    <w:p w:rsidR="00CE2203" w:rsidRDefault="00CE2203">
      <w:pPr>
        <w:rPr>
          <w:i/>
        </w:rPr>
      </w:pPr>
    </w:p>
    <w:p w:rsidR="00B90641" w:rsidRPr="00E35670" w:rsidRDefault="00B90641">
      <w:pPr>
        <w:rPr>
          <w:b/>
        </w:rPr>
      </w:pPr>
      <w:r w:rsidRPr="00E35670">
        <w:rPr>
          <w:b/>
        </w:rPr>
        <w:t>During reading</w:t>
      </w:r>
      <w:r w:rsidR="00E35670" w:rsidRPr="00E35670">
        <w:rPr>
          <w:b/>
        </w:rPr>
        <w:t>:</w:t>
      </w:r>
    </w:p>
    <w:p w:rsidR="00A80C22" w:rsidRDefault="00A80C22" w:rsidP="008432C0">
      <w:r>
        <w:t xml:space="preserve">Stop </w:t>
      </w:r>
      <w:r w:rsidR="008432C0">
        <w:t>and discuss the following at various points during the reading:</w:t>
      </w:r>
    </w:p>
    <w:p w:rsidR="008432C0" w:rsidRPr="008432C0" w:rsidRDefault="008432C0" w:rsidP="008432C0">
      <w:pPr>
        <w:pStyle w:val="ListParagraph"/>
        <w:numPr>
          <w:ilvl w:val="0"/>
          <w:numId w:val="7"/>
        </w:numPr>
        <w:rPr>
          <w:i/>
        </w:rPr>
      </w:pPr>
      <w:r>
        <w:t xml:space="preserve">What is Mr. </w:t>
      </w:r>
      <w:proofErr w:type="spellStart"/>
      <w:r>
        <w:t>Haktak</w:t>
      </w:r>
      <w:proofErr w:type="spellEnd"/>
      <w:r>
        <w:t xml:space="preserve"> choosing to “double”?</w:t>
      </w:r>
      <w:r>
        <w:rPr>
          <w:i/>
        </w:rPr>
        <w:t xml:space="preserve">  </w:t>
      </w:r>
      <w:r>
        <w:t>Is it a good idea?</w:t>
      </w:r>
    </w:p>
    <w:p w:rsidR="008432C0" w:rsidRPr="008432C0" w:rsidRDefault="008432C0" w:rsidP="008432C0">
      <w:pPr>
        <w:pStyle w:val="ListParagraph"/>
        <w:numPr>
          <w:ilvl w:val="0"/>
          <w:numId w:val="7"/>
        </w:numPr>
        <w:rPr>
          <w:i/>
        </w:rPr>
      </w:pPr>
      <w:r>
        <w:t>What are some things the students would double?</w:t>
      </w:r>
    </w:p>
    <w:p w:rsidR="008432C0" w:rsidRPr="008432C0" w:rsidRDefault="008432C0" w:rsidP="008432C0">
      <w:pPr>
        <w:pStyle w:val="ListParagraph"/>
        <w:numPr>
          <w:ilvl w:val="0"/>
          <w:numId w:val="7"/>
        </w:numPr>
        <w:rPr>
          <w:i/>
        </w:rPr>
      </w:pPr>
      <w:r>
        <w:t xml:space="preserve">What begins to happen after Mr. </w:t>
      </w:r>
      <w:proofErr w:type="spellStart"/>
      <w:r>
        <w:t>Haktak</w:t>
      </w:r>
      <w:proofErr w:type="spellEnd"/>
      <w:r>
        <w:t xml:space="preserve"> doubles his belongings?</w:t>
      </w:r>
    </w:p>
    <w:p w:rsidR="008432C0" w:rsidRPr="008432C0" w:rsidRDefault="008432C0" w:rsidP="008432C0">
      <w:pPr>
        <w:pStyle w:val="ListParagraph"/>
        <w:numPr>
          <w:ilvl w:val="0"/>
          <w:numId w:val="7"/>
        </w:numPr>
        <w:rPr>
          <w:i/>
        </w:rPr>
      </w:pPr>
      <w:r>
        <w:t xml:space="preserve">Was it as good of an idea as Mr. </w:t>
      </w:r>
      <w:proofErr w:type="spellStart"/>
      <w:r>
        <w:t>Haktak</w:t>
      </w:r>
      <w:proofErr w:type="spellEnd"/>
      <w:r>
        <w:t xml:space="preserve"> originally thought?  Do you think he would do the same thing if given the same opportunity again or did he learn his lesson?</w:t>
      </w:r>
    </w:p>
    <w:p w:rsidR="00B90641" w:rsidRPr="00E35670" w:rsidRDefault="00B90641">
      <w:pPr>
        <w:rPr>
          <w:b/>
        </w:rPr>
      </w:pPr>
    </w:p>
    <w:p w:rsidR="00B90641" w:rsidRPr="00E35670" w:rsidRDefault="00B90641">
      <w:pPr>
        <w:rPr>
          <w:b/>
        </w:rPr>
      </w:pPr>
      <w:r w:rsidRPr="00E35670">
        <w:rPr>
          <w:b/>
        </w:rPr>
        <w:t>Post-reading</w:t>
      </w:r>
      <w:r w:rsidR="00E35670" w:rsidRPr="00E35670">
        <w:rPr>
          <w:b/>
        </w:rPr>
        <w:t>:</w:t>
      </w:r>
    </w:p>
    <w:p w:rsidR="00B90641" w:rsidRDefault="008432C0" w:rsidP="008432C0">
      <w:pPr>
        <w:pStyle w:val="ListParagraph"/>
        <w:numPr>
          <w:ilvl w:val="0"/>
          <w:numId w:val="5"/>
        </w:numPr>
      </w:pPr>
      <w:r>
        <w:t>Finish filling in the KWL chart with information the students learned about folktales and China and questions they may still have.</w:t>
      </w:r>
    </w:p>
    <w:p w:rsidR="008432C0" w:rsidRDefault="008432C0" w:rsidP="008432C0">
      <w:pPr>
        <w:pStyle w:val="ListParagraph"/>
        <w:numPr>
          <w:ilvl w:val="0"/>
          <w:numId w:val="5"/>
        </w:numPr>
      </w:pPr>
      <w:r>
        <w:t xml:space="preserve">Have a class discussion of the theme of the story and the lesson Mr. </w:t>
      </w:r>
      <w:proofErr w:type="spellStart"/>
      <w:r>
        <w:t>Haktak</w:t>
      </w:r>
      <w:proofErr w:type="spellEnd"/>
      <w:r>
        <w:t xml:space="preserve"> learned.  Discuss what the students took away from the lesson: be happy with what you have.</w:t>
      </w:r>
    </w:p>
    <w:p w:rsidR="008432C0" w:rsidRDefault="008432C0" w:rsidP="008432C0">
      <w:pPr>
        <w:pStyle w:val="ListParagraph"/>
        <w:numPr>
          <w:ilvl w:val="0"/>
          <w:numId w:val="5"/>
        </w:numPr>
      </w:pPr>
      <w:r>
        <w:t>The students will fill in lessons they learned or pieces of advice they have for others on the golden coins to be put in the magic pot on the bulletin board.</w:t>
      </w:r>
    </w:p>
    <w:p w:rsidR="008432C0" w:rsidRDefault="008432C0" w:rsidP="008432C0">
      <w:pPr>
        <w:pStyle w:val="ListParagraph"/>
      </w:pPr>
    </w:p>
    <w:p w:rsidR="00B90641" w:rsidRPr="00E35670" w:rsidRDefault="00B90641">
      <w:pPr>
        <w:rPr>
          <w:b/>
        </w:rPr>
      </w:pPr>
      <w:r w:rsidRPr="00E35670">
        <w:rPr>
          <w:b/>
        </w:rPr>
        <w:t>Extensions to other subject areas</w:t>
      </w:r>
      <w:r w:rsidR="00E35670" w:rsidRPr="00E35670">
        <w:rPr>
          <w:b/>
        </w:rPr>
        <w:t>:</w:t>
      </w:r>
    </w:p>
    <w:p w:rsidR="00DF20F2" w:rsidRDefault="00B917F3" w:rsidP="00941942">
      <w:pPr>
        <w:pStyle w:val="ListParagraph"/>
        <w:numPr>
          <w:ilvl w:val="0"/>
          <w:numId w:val="3"/>
        </w:numPr>
      </w:pPr>
      <w:r>
        <w:t>Math: write number sentences for basic addition doubles fact up to 20.</w:t>
      </w:r>
    </w:p>
    <w:p w:rsidR="008432C0" w:rsidRDefault="008432C0" w:rsidP="00941942">
      <w:pPr>
        <w:pStyle w:val="ListParagraph"/>
        <w:numPr>
          <w:ilvl w:val="0"/>
          <w:numId w:val="3"/>
        </w:numPr>
      </w:pPr>
      <w:r>
        <w:t>ELA: research any questions</w:t>
      </w:r>
      <w:r>
        <w:rPr>
          <w:i/>
        </w:rPr>
        <w:t xml:space="preserve"> </w:t>
      </w:r>
      <w:r>
        <w:t>students still have about China from the KWL chart</w:t>
      </w:r>
      <w:r w:rsidR="00624D22">
        <w:t>.</w:t>
      </w:r>
    </w:p>
    <w:sectPr w:rsidR="008432C0" w:rsidSect="000B7A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C88"/>
    <w:multiLevelType w:val="hybridMultilevel"/>
    <w:tmpl w:val="ED0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47185"/>
    <w:multiLevelType w:val="hybridMultilevel"/>
    <w:tmpl w:val="A8F0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94BDC"/>
    <w:multiLevelType w:val="hybridMultilevel"/>
    <w:tmpl w:val="FE8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314A6"/>
    <w:multiLevelType w:val="hybridMultilevel"/>
    <w:tmpl w:val="9D4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59D5"/>
    <w:multiLevelType w:val="hybridMultilevel"/>
    <w:tmpl w:val="06D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7164E"/>
    <w:multiLevelType w:val="hybridMultilevel"/>
    <w:tmpl w:val="D70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94A12"/>
    <w:multiLevelType w:val="hybridMultilevel"/>
    <w:tmpl w:val="8CE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90641"/>
    <w:rsid w:val="000B7AEE"/>
    <w:rsid w:val="00264FA7"/>
    <w:rsid w:val="002873B9"/>
    <w:rsid w:val="002E761E"/>
    <w:rsid w:val="003211DB"/>
    <w:rsid w:val="00624D22"/>
    <w:rsid w:val="008432C0"/>
    <w:rsid w:val="00941942"/>
    <w:rsid w:val="009667FE"/>
    <w:rsid w:val="00A019D5"/>
    <w:rsid w:val="00A80C22"/>
    <w:rsid w:val="00B90641"/>
    <w:rsid w:val="00B917F3"/>
    <w:rsid w:val="00B97CF1"/>
    <w:rsid w:val="00C23A87"/>
    <w:rsid w:val="00C6131A"/>
    <w:rsid w:val="00CB709E"/>
    <w:rsid w:val="00CE2203"/>
    <w:rsid w:val="00DF20F2"/>
    <w:rsid w:val="00E35670"/>
    <w:rsid w:val="00FC3C14"/>
    <w:rsid w:val="00FE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webSettings.xml><?xml version="1.0" encoding="utf-8"?>
<w:webSettings xmlns:r="http://schemas.openxmlformats.org/officeDocument/2006/relationships" xmlns:w="http://schemas.openxmlformats.org/wordprocessingml/2006/main">
  <w:divs>
    <w:div w:id="685323488">
      <w:bodyDiv w:val="1"/>
      <w:marLeft w:val="0"/>
      <w:marRight w:val="0"/>
      <w:marTop w:val="0"/>
      <w:marBottom w:val="0"/>
      <w:divBdr>
        <w:top w:val="none" w:sz="0" w:space="0" w:color="auto"/>
        <w:left w:val="none" w:sz="0" w:space="0" w:color="auto"/>
        <w:bottom w:val="none" w:sz="0" w:space="0" w:color="auto"/>
        <w:right w:val="none" w:sz="0" w:space="0" w:color="auto"/>
      </w:divBdr>
      <w:divsChild>
        <w:div w:id="2013950561">
          <w:marLeft w:val="0"/>
          <w:marRight w:val="0"/>
          <w:marTop w:val="0"/>
          <w:marBottom w:val="0"/>
          <w:divBdr>
            <w:top w:val="none" w:sz="0" w:space="0" w:color="auto"/>
            <w:left w:val="none" w:sz="0" w:space="0" w:color="auto"/>
            <w:bottom w:val="none" w:sz="0" w:space="0" w:color="auto"/>
            <w:right w:val="none" w:sz="0" w:space="0" w:color="auto"/>
          </w:divBdr>
          <w:divsChild>
            <w:div w:id="1411350033">
              <w:marLeft w:val="0"/>
              <w:marRight w:val="0"/>
              <w:marTop w:val="526"/>
              <w:marBottom w:val="0"/>
              <w:divBdr>
                <w:top w:val="none" w:sz="0" w:space="0" w:color="auto"/>
                <w:left w:val="none" w:sz="0" w:space="0" w:color="auto"/>
                <w:bottom w:val="none" w:sz="0" w:space="0" w:color="auto"/>
                <w:right w:val="none" w:sz="0" w:space="0" w:color="auto"/>
              </w:divBdr>
              <w:divsChild>
                <w:div w:id="1786265370">
                  <w:marLeft w:val="0"/>
                  <w:marRight w:val="0"/>
                  <w:marTop w:val="0"/>
                  <w:marBottom w:val="0"/>
                  <w:divBdr>
                    <w:top w:val="none" w:sz="0" w:space="0" w:color="auto"/>
                    <w:left w:val="none" w:sz="0" w:space="0" w:color="auto"/>
                    <w:bottom w:val="none" w:sz="0" w:space="0" w:color="auto"/>
                    <w:right w:val="none" w:sz="0" w:space="0" w:color="auto"/>
                  </w:divBdr>
                  <w:divsChild>
                    <w:div w:id="981422989">
                      <w:marLeft w:val="0"/>
                      <w:marRight w:val="0"/>
                      <w:marTop w:val="0"/>
                      <w:marBottom w:val="0"/>
                      <w:divBdr>
                        <w:top w:val="none" w:sz="0" w:space="0" w:color="auto"/>
                        <w:left w:val="none" w:sz="0" w:space="0" w:color="auto"/>
                        <w:bottom w:val="none" w:sz="0" w:space="0" w:color="auto"/>
                        <w:right w:val="none" w:sz="0" w:space="0" w:color="auto"/>
                      </w:divBdr>
                      <w:divsChild>
                        <w:div w:id="887766385">
                          <w:marLeft w:val="100"/>
                          <w:marRight w:val="100"/>
                          <w:marTop w:val="100"/>
                          <w:marBottom w:val="100"/>
                          <w:divBdr>
                            <w:top w:val="none" w:sz="0" w:space="0" w:color="auto"/>
                            <w:left w:val="none" w:sz="0" w:space="0" w:color="auto"/>
                            <w:bottom w:val="none" w:sz="0" w:space="0" w:color="auto"/>
                            <w:right w:val="none" w:sz="0" w:space="0" w:color="auto"/>
                          </w:divBdr>
                          <w:divsChild>
                            <w:div w:id="310715015">
                              <w:marLeft w:val="0"/>
                              <w:marRight w:val="0"/>
                              <w:marTop w:val="0"/>
                              <w:marBottom w:val="0"/>
                              <w:divBdr>
                                <w:top w:val="single" w:sz="12" w:space="0" w:color="F0F0F0"/>
                                <w:left w:val="none" w:sz="0" w:space="0" w:color="auto"/>
                                <w:bottom w:val="none" w:sz="0" w:space="0" w:color="auto"/>
                                <w:right w:val="none" w:sz="0" w:space="0" w:color="auto"/>
                              </w:divBdr>
                              <w:divsChild>
                                <w:div w:id="828249467">
                                  <w:marLeft w:val="0"/>
                                  <w:marRight w:val="0"/>
                                  <w:marTop w:val="0"/>
                                  <w:marBottom w:val="0"/>
                                  <w:divBdr>
                                    <w:top w:val="none" w:sz="0" w:space="0" w:color="auto"/>
                                    <w:left w:val="none" w:sz="0" w:space="0" w:color="auto"/>
                                    <w:bottom w:val="none" w:sz="0" w:space="0" w:color="auto"/>
                                    <w:right w:val="none" w:sz="0" w:space="0" w:color="auto"/>
                                  </w:divBdr>
                                  <w:divsChild>
                                    <w:div w:id="555701207">
                                      <w:marLeft w:val="0"/>
                                      <w:marRight w:val="0"/>
                                      <w:marTop w:val="0"/>
                                      <w:marBottom w:val="0"/>
                                      <w:divBdr>
                                        <w:top w:val="none" w:sz="0" w:space="0" w:color="auto"/>
                                        <w:left w:val="none" w:sz="0" w:space="0" w:color="auto"/>
                                        <w:bottom w:val="none" w:sz="0" w:space="0" w:color="auto"/>
                                        <w:right w:val="none" w:sz="0" w:space="0" w:color="auto"/>
                                      </w:divBdr>
                                    </w:div>
                                    <w:div w:id="1982223660">
                                      <w:marLeft w:val="0"/>
                                      <w:marRight w:val="0"/>
                                      <w:marTop w:val="0"/>
                                      <w:marBottom w:val="0"/>
                                      <w:divBdr>
                                        <w:top w:val="none" w:sz="0" w:space="0" w:color="auto"/>
                                        <w:left w:val="none" w:sz="0" w:space="0" w:color="auto"/>
                                        <w:bottom w:val="none" w:sz="0" w:space="0" w:color="auto"/>
                                        <w:right w:val="none" w:sz="0" w:space="0" w:color="auto"/>
                                      </w:divBdr>
                                    </w:div>
                                    <w:div w:id="226847629">
                                      <w:marLeft w:val="0"/>
                                      <w:marRight w:val="0"/>
                                      <w:marTop w:val="0"/>
                                      <w:marBottom w:val="0"/>
                                      <w:divBdr>
                                        <w:top w:val="none" w:sz="0" w:space="0" w:color="auto"/>
                                        <w:left w:val="none" w:sz="0" w:space="0" w:color="auto"/>
                                        <w:bottom w:val="none" w:sz="0" w:space="0" w:color="auto"/>
                                        <w:right w:val="none" w:sz="0" w:space="0" w:color="auto"/>
                                      </w:divBdr>
                                    </w:div>
                                    <w:div w:id="920988147">
                                      <w:marLeft w:val="0"/>
                                      <w:marRight w:val="0"/>
                                      <w:marTop w:val="0"/>
                                      <w:marBottom w:val="0"/>
                                      <w:divBdr>
                                        <w:top w:val="none" w:sz="0" w:space="0" w:color="auto"/>
                                        <w:left w:val="none" w:sz="0" w:space="0" w:color="auto"/>
                                        <w:bottom w:val="none" w:sz="0" w:space="0" w:color="auto"/>
                                        <w:right w:val="none" w:sz="0" w:space="0" w:color="auto"/>
                                      </w:divBdr>
                                    </w:div>
                                    <w:div w:id="1413041748">
                                      <w:marLeft w:val="0"/>
                                      <w:marRight w:val="0"/>
                                      <w:marTop w:val="0"/>
                                      <w:marBottom w:val="0"/>
                                      <w:divBdr>
                                        <w:top w:val="none" w:sz="0" w:space="0" w:color="auto"/>
                                        <w:left w:val="none" w:sz="0" w:space="0" w:color="auto"/>
                                        <w:bottom w:val="none" w:sz="0" w:space="0" w:color="auto"/>
                                        <w:right w:val="none" w:sz="0" w:space="0" w:color="auto"/>
                                      </w:divBdr>
                                    </w:div>
                                    <w:div w:id="287856239">
                                      <w:marLeft w:val="0"/>
                                      <w:marRight w:val="0"/>
                                      <w:marTop w:val="0"/>
                                      <w:marBottom w:val="0"/>
                                      <w:divBdr>
                                        <w:top w:val="none" w:sz="0" w:space="0" w:color="auto"/>
                                        <w:left w:val="none" w:sz="0" w:space="0" w:color="auto"/>
                                        <w:bottom w:val="none" w:sz="0" w:space="0" w:color="auto"/>
                                        <w:right w:val="none" w:sz="0" w:space="0" w:color="auto"/>
                                      </w:divBdr>
                                    </w:div>
                                    <w:div w:id="55058285">
                                      <w:marLeft w:val="0"/>
                                      <w:marRight w:val="0"/>
                                      <w:marTop w:val="0"/>
                                      <w:marBottom w:val="0"/>
                                      <w:divBdr>
                                        <w:top w:val="none" w:sz="0" w:space="0" w:color="auto"/>
                                        <w:left w:val="none" w:sz="0" w:space="0" w:color="auto"/>
                                        <w:bottom w:val="none" w:sz="0" w:space="0" w:color="auto"/>
                                        <w:right w:val="none" w:sz="0" w:space="0" w:color="auto"/>
                                      </w:divBdr>
                                    </w:div>
                                    <w:div w:id="8593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5/4/" TargetMode="External"/><Relationship Id="rId3" Type="http://schemas.openxmlformats.org/officeDocument/2006/relationships/settings" Target="settings.xml"/><Relationship Id="rId7" Type="http://schemas.openxmlformats.org/officeDocument/2006/relationships/hyperlink" Target="http://www.corestandards.org/ELA-Literacy/SL/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5/2/" TargetMode="External"/><Relationship Id="rId11" Type="http://schemas.microsoft.com/office/2007/relationships/stylesWithEffects" Target="stylesWithEffects.xml"/><Relationship Id="rId5" Type="http://schemas.openxmlformats.org/officeDocument/2006/relationships/hyperlink" Target="http://www.corestandards.org/ELA-Literacy/RL/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Kreutter</dc:creator>
  <cp:lastModifiedBy>Alicia</cp:lastModifiedBy>
  <cp:revision>2</cp:revision>
  <dcterms:created xsi:type="dcterms:W3CDTF">2013-04-16T01:25:00Z</dcterms:created>
  <dcterms:modified xsi:type="dcterms:W3CDTF">2013-04-16T01:25:00Z</dcterms:modified>
</cp:coreProperties>
</file>